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1828800" cy="1097280"/>
                  <wp:docPr id="1" name="Picture 1"/>
                  <wp:cNvGraphicFramePr>
                    <a:graphicFrameLocks noChangeAspect="1"/>
                  </wp:cNvGraphicFramePr>
                  <a:graphic>
                    <a:graphicData uri="http://schemas.openxmlformats.org/drawingml/2006/picture">
                      <pic:pic>
                        <pic:nvPicPr>
                          <pic:cNvPr id="0" name="Logo.png"/>
                          <pic:cNvPicPr/>
                        </pic:nvPicPr>
                        <pic:blipFill>
                          <a:blip r:embed="rId9"/>
                          <a:stretch>
                            <a:fillRect/>
                          </a:stretch>
                        </pic:blipFill>
                        <pic:spPr>
                          <a:xfrm>
                            <a:off x="0" y="0"/>
                            <a:ext cx="1828800" cy="1097280"/>
                          </a:xfrm>
                          <a:prstGeom prst="rect"/>
                        </pic:spPr>
                      </pic:pic>
                    </a:graphicData>
                  </a:graphic>
                </wp:inline>
              </w:drawing>
            </w:r>
          </w:p>
        </w:tc>
        <w:tc>
          <w:tcPr>
            <w:tcW w:type="dxa" w:w="4320"/>
          </w:tcPr>
          <w:p>
            <w:r>
              <w:rPr>
                <w:rFonts w:ascii="Calibri" w:hAnsi="Calibri"/>
                <w:b/>
                <w:sz w:val="56"/>
              </w:rPr>
              <w:t>AI Advancements</w:t>
            </w:r>
          </w:p>
        </w:tc>
      </w:tr>
    </w:tbl>
    <w:p>
      <w:pPr>
        <w:jc w:val="center"/>
      </w:pPr>
      <w:r>
        <w:rPr>
          <w:rFonts w:ascii="Calibri Bold" w:hAnsi="Calibri Bold"/>
          <w:sz w:val="96"/>
        </w:rPr>
        <w:t>PDF to Word Table Converter</w:t>
      </w:r>
    </w:p>
    <w:tbl>
      <w:tblPr>
        <w:tblStyle w:val="TableGrid"/>
        <w:tblW w:type="auto" w:w="0"/>
        <w:jc w:val="center"/>
        <w:tblLook w:firstColumn="1" w:firstRow="1" w:lastColumn="0" w:lastRow="0" w:noHBand="0" w:noVBand="1" w:val="04A0"/>
      </w:tblPr>
      <w:tblGrid>
        <w:gridCol w:w="4320"/>
        <w:gridCol w:w="4320"/>
      </w:tblGrid>
      <w:tr>
        <w:tc>
          <w:tcPr>
            <w:tcW w:type="dxa" w:w="3600"/>
            <w:shd w:fill="595959"/>
          </w:tcPr>
          <w:p>
            <w:r>
              <w:rPr>
                <w:rFonts w:ascii="Calibri" w:hAnsi="Calibri"/>
                <w:b/>
                <w:color w:val="FFFFFF"/>
                <w:sz w:val="22"/>
              </w:rPr>
              <w:t>PROJECT TITLE</w:t>
            </w:r>
          </w:p>
        </w:tc>
        <w:tc>
          <w:tcPr>
            <w:tcW w:type="dxa" w:w="4320"/>
            <w:shd w:fill="cccccc"/>
          </w:tcPr>
          <w:p>
            <w:r>
              <w:rPr>
                <w:rFonts w:ascii="Calibri" w:hAnsi="Calibri"/>
                <w:b w:val="0"/>
                <w:sz w:val="22"/>
              </w:rPr>
              <w:t>PDF to Word Table Converter</w:t>
            </w:r>
          </w:p>
        </w:tc>
      </w:tr>
      <w:tr>
        <w:tc>
          <w:tcPr>
            <w:tcW w:type="dxa" w:w="3600"/>
            <w:shd w:fill="595959"/>
          </w:tcPr>
          <w:p>
            <w:r>
              <w:rPr>
                <w:rFonts w:ascii="Calibri" w:hAnsi="Calibri"/>
                <w:b/>
                <w:color w:val="FFFFFF"/>
                <w:sz w:val="22"/>
              </w:rPr>
              <w:t>COMPANY NAME</w:t>
            </w:r>
          </w:p>
        </w:tc>
        <w:tc>
          <w:tcPr>
            <w:tcW w:type="dxa" w:w="4320"/>
            <w:shd w:fill="d9d9d9"/>
          </w:tcPr>
          <w:p>
            <w:r>
              <w:rPr>
                <w:rFonts w:ascii="Calibri" w:hAnsi="Calibri"/>
                <w:b w:val="0"/>
                <w:sz w:val="22"/>
              </w:rPr>
              <w:t>Not specified</w:t>
            </w:r>
          </w:p>
        </w:tc>
      </w:tr>
      <w:tr>
        <w:tc>
          <w:tcPr>
            <w:tcW w:type="dxa" w:w="3600"/>
            <w:shd w:fill="595959"/>
          </w:tcPr>
          <w:p>
            <w:r>
              <w:rPr>
                <w:rFonts w:ascii="Calibri" w:hAnsi="Calibri"/>
                <w:b/>
                <w:color w:val="FFFFFF"/>
                <w:sz w:val="22"/>
              </w:rPr>
              <w:t>CLIENT</w:t>
            </w:r>
          </w:p>
        </w:tc>
        <w:tc>
          <w:tcPr>
            <w:tcW w:type="dxa" w:w="4320"/>
            <w:shd w:fill="cccccc"/>
          </w:tcPr>
          <w:p>
            <w:r>
              <w:rPr>
                <w:rFonts w:ascii="Calibri" w:hAnsi="Calibri"/>
                <w:b w:val="0"/>
                <w:sz w:val="22"/>
              </w:rPr>
              <w:t>Jono Ross</w:t>
            </w:r>
          </w:p>
        </w:tc>
      </w:tr>
      <w:tr>
        <w:tc>
          <w:tcPr>
            <w:tcW w:type="dxa" w:w="3600"/>
            <w:shd w:fill="595959"/>
          </w:tcPr>
          <w:p>
            <w:r>
              <w:rPr>
                <w:rFonts w:ascii="Calibri" w:hAnsi="Calibri"/>
                <w:b/>
                <w:color w:val="FFFFFF"/>
                <w:sz w:val="22"/>
              </w:rPr>
              <w:t>PROJECT MANAGER</w:t>
            </w:r>
          </w:p>
        </w:tc>
        <w:tc>
          <w:tcPr>
            <w:tcW w:type="dxa" w:w="4320"/>
            <w:shd w:fill="d9d9d9"/>
          </w:tcPr>
          <w:p>
            <w:r>
              <w:rPr>
                <w:rFonts w:ascii="Calibri" w:hAnsi="Calibri"/>
                <w:b w:val="0"/>
                <w:sz w:val="22"/>
              </w:rPr>
              <w:t>Sean Oldenburger</w:t>
            </w:r>
          </w:p>
        </w:tc>
      </w:tr>
      <w:tr>
        <w:tc>
          <w:tcPr>
            <w:tcW w:type="dxa" w:w="3600"/>
            <w:shd w:fill="595959"/>
          </w:tcPr>
          <w:p>
            <w:r>
              <w:rPr>
                <w:rFonts w:ascii="Calibri" w:hAnsi="Calibri"/>
                <w:b/>
                <w:color w:val="FFFFFF"/>
                <w:sz w:val="22"/>
              </w:rPr>
              <w:t>AUTHOR</w:t>
            </w:r>
          </w:p>
        </w:tc>
        <w:tc>
          <w:tcPr>
            <w:tcW w:type="dxa" w:w="4320"/>
            <w:shd w:fill="cccccc"/>
          </w:tcPr>
          <w:p>
            <w:r>
              <w:rPr>
                <w:rFonts w:ascii="Calibri" w:hAnsi="Calibri"/>
                <w:b w:val="0"/>
                <w:sz w:val="22"/>
              </w:rPr>
              <w:t>Samuel Cunningham</w:t>
            </w:r>
          </w:p>
        </w:tc>
      </w:tr>
      <w:tr>
        <w:tc>
          <w:tcPr>
            <w:tcW w:type="dxa" w:w="3600"/>
            <w:shd w:fill="595959"/>
          </w:tcPr>
          <w:p>
            <w:r>
              <w:rPr>
                <w:rFonts w:ascii="Calibri" w:hAnsi="Calibri"/>
                <w:b/>
                <w:color w:val="FFFFFF"/>
                <w:sz w:val="22"/>
              </w:rPr>
              <w:t>START DATE</w:t>
            </w:r>
          </w:p>
        </w:tc>
        <w:tc>
          <w:tcPr>
            <w:tcW w:type="dxa" w:w="4320"/>
            <w:shd w:fill="d9d9d9"/>
          </w:tcPr>
          <w:p>
            <w:r>
              <w:rPr>
                <w:rFonts w:ascii="Calibri" w:hAnsi="Calibri"/>
                <w:b w:val="0"/>
                <w:sz w:val="22"/>
              </w:rPr>
              <w:t>Not specified</w:t>
            </w:r>
          </w:p>
        </w:tc>
      </w:tr>
      <w:tr>
        <w:tc>
          <w:tcPr>
            <w:tcW w:type="dxa" w:w="3600"/>
            <w:shd w:fill="595959"/>
          </w:tcPr>
          <w:p>
            <w:r>
              <w:rPr>
                <w:rFonts w:ascii="Calibri" w:hAnsi="Calibri"/>
                <w:b/>
                <w:color w:val="FFFFFF"/>
                <w:sz w:val="22"/>
              </w:rPr>
              <w:t>END DATE</w:t>
            </w:r>
          </w:p>
        </w:tc>
        <w:tc>
          <w:tcPr>
            <w:tcW w:type="dxa" w:w="4320"/>
            <w:shd w:fill="cccccc"/>
          </w:tcPr>
          <w:p>
            <w:r>
              <w:rPr>
                <w:rFonts w:ascii="Calibri" w:hAnsi="Calibri"/>
                <w:b w:val="0"/>
                <w:sz w:val="22"/>
              </w:rPr>
              <w:t>Not specified</w:t>
            </w:r>
          </w:p>
        </w:tc>
      </w:tr>
      <w:tr>
        <w:tc>
          <w:tcPr>
            <w:tcW w:type="dxa" w:w="3600"/>
            <w:shd w:fill="595959"/>
          </w:tcPr>
          <w:p>
            <w:r>
              <w:rPr>
                <w:rFonts w:ascii="Calibri" w:hAnsi="Calibri"/>
                <w:b/>
                <w:color w:val="FFFFFF"/>
                <w:sz w:val="22"/>
              </w:rPr>
              <w:t>PROJECT DESCRIPTION</w:t>
            </w:r>
          </w:p>
        </w:tc>
        <w:tc>
          <w:tcPr>
            <w:tcW w:type="dxa" w:w="4320"/>
            <w:shd w:fill="d9d9d9"/>
          </w:tcPr>
          <w:p>
            <w:r>
              <w:rPr>
                <w:rFonts w:ascii="Calibri" w:hAnsi="Calibri"/>
                <w:b w:val="0"/>
                <w:sz w:val="22"/>
              </w:rPr>
              <w:t>Develop a solution to convert insurance PDF quotes into a formatted Word table for easier data extraction.</w:t>
            </w:r>
          </w:p>
        </w:tc>
      </w:tr>
    </w:tbl>
    <w:p>
      <w:pPr>
        <w:jc w:val="left"/>
      </w:pPr>
      <w:r>
        <w:rPr>
          <w:rFonts w:ascii="Calibri Bold" w:hAnsi="Calibri Bold"/>
          <w:sz w:val="22"/>
        </w:rPr>
        <w:br/>
        <w:t>Client Approval and Sign-Off</w:t>
      </w:r>
    </w:p>
    <w:p>
      <w:pPr>
        <w:jc w:val="left"/>
      </w:pPr>
      <w:r>
        <w:rPr>
          <w:rFonts w:ascii="Calibri" w:hAnsi="Calibri"/>
          <w:sz w:val="22"/>
        </w:rPr>
        <w:t>Name:</w:t>
        <w:br/>
        <w:t>Date:</w:t>
        <w:br/>
        <w:t>Signature:</w:t>
      </w:r>
    </w:p>
    <w:p>
      <w:pPr>
        <w:jc w:val="left"/>
      </w:pPr>
      <w:r>
        <w:rPr>
          <w:rFonts w:ascii="Calibri Bold" w:hAnsi="Calibri Bold"/>
          <w:sz w:val="22"/>
        </w:rPr>
        <w:br/>
        <w:t>Contractor Approval and Sign-Off</w:t>
      </w:r>
    </w:p>
    <w:p>
      <w:pPr>
        <w:jc w:val="left"/>
      </w:pPr>
      <w:r>
        <w:rPr>
          <w:rFonts w:ascii="Calibri" w:hAnsi="Calibri"/>
          <w:sz w:val="22"/>
        </w:rPr>
        <w:t>Name:</w:t>
        <w:br/>
        <w:t>Date:</w:t>
        <w:br/>
        <w:t>Signature:</w:t>
      </w:r>
    </w:p>
    <w:p>
      <w:r>
        <w:br w:type="page"/>
      </w:r>
    </w:p>
    <w:p>
      <w:pPr>
        <w:jc w:val="left"/>
      </w:pPr>
      <w:r>
        <w:rPr>
          <w:rFonts w:ascii="Calibri Bold" w:hAnsi="Calibri Bold"/>
          <w:sz w:val="40"/>
        </w:rPr>
        <w:t>Contents</w:t>
      </w:r>
    </w:p>
    <w:p>
      <w:pPr>
        <w:spacing w:line="360" w:lineRule="auto"/>
        <w:jc w:val="left"/>
      </w:pPr>
      <w:r>
        <w:rPr>
          <w:rFonts w:ascii="Calibri Bold" w:hAnsi="Calibri Bold"/>
          <w:sz w:val="22"/>
        </w:rPr>
        <w:t>Change Logs</w:t>
        <w:br/>
        <w:t>1.0 Scope</w:t>
        <w:br/>
        <w:t>2.0 Contract Structure</w:t>
        <w:br/>
        <w:t>3.0 Key Deliverables</w:t>
        <w:br/>
        <w:t>4.0 Plan</w:t>
        <w:br/>
        <w:t>5.0 Assumptions</w:t>
        <w:br/>
        <w:t>6.0 Timeline</w:t>
        <w:br/>
        <w:t>7.0 Budget</w:t>
        <w:br/>
        <w:t>8.0 Delivery Team</w:t>
        <w:br/>
        <w:t>9.0 Past Projects</w:t>
      </w:r>
    </w:p>
    <w:p>
      <w:r>
        <w:br w:type="page"/>
      </w:r>
    </w:p>
    <w:p>
      <w:pPr>
        <w:jc w:val="left"/>
      </w:pPr>
      <w:r>
        <w:rPr>
          <w:rFonts w:ascii="Calibri Bold" w:hAnsi="Calibri Bold"/>
          <w:sz w:val="32"/>
        </w:rPr>
        <w:t>Change Logs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Revision</w:t>
            </w:r>
          </w:p>
        </w:tc>
        <w:tc>
          <w:tcPr>
            <w:tcW w:type="dxa" w:w="2160"/>
            <w:shd w:fill="595959"/>
          </w:tcPr>
          <w:p>
            <w:r>
              <w:rPr>
                <w:rFonts w:ascii="Calibri" w:hAnsi="Calibri"/>
                <w:b/>
                <w:color w:val="FFFFFF"/>
                <w:sz w:val="22"/>
              </w:rPr>
              <w:t>Change Description</w:t>
            </w:r>
          </w:p>
        </w:tc>
        <w:tc>
          <w:tcPr>
            <w:tcW w:type="dxa" w:w="2160"/>
            <w:shd w:fill="595959"/>
          </w:tcPr>
          <w:p>
            <w:r>
              <w:rPr>
                <w:rFonts w:ascii="Calibri" w:hAnsi="Calibri"/>
                <w:b/>
                <w:color w:val="FFFFFF"/>
                <w:sz w:val="22"/>
              </w:rPr>
              <w:t>Approval Date</w:t>
            </w:r>
          </w:p>
        </w:tc>
        <w:tc>
          <w:tcPr>
            <w:tcW w:type="dxa" w:w="2160"/>
            <w:shd w:fill="595959"/>
          </w:tcPr>
          <w:p>
            <w:r>
              <w:rPr>
                <w:rFonts w:ascii="Calibri" w:hAnsi="Calibri"/>
                <w:b/>
                <w:color w:val="FFFFFF"/>
                <w:sz w:val="22"/>
              </w:rPr>
              <w:t>Author</w:t>
            </w:r>
          </w:p>
        </w:tc>
      </w:tr>
      <w:tr>
        <w:tc>
          <w:tcPr>
            <w:tcW w:type="dxa" w:w="2160"/>
            <w:shd w:fill="d9d9d9"/>
          </w:tcPr>
          <w:p>
            <w:r>
              <w:rPr>
                <w:rFonts w:ascii="Calibri" w:hAnsi="Calibri"/>
                <w:sz w:val="22"/>
              </w:rPr>
              <w:t>1.0</w:t>
            </w:r>
          </w:p>
        </w:tc>
        <w:tc>
          <w:tcPr>
            <w:tcW w:type="dxa" w:w="2160"/>
            <w:shd w:fill="d9d9d9"/>
          </w:tcPr>
          <w:p>
            <w:r>
              <w:rPr>
                <w:rFonts w:ascii="Calibri" w:hAnsi="Calibri"/>
                <w:sz w:val="22"/>
              </w:rPr>
              <w:t>Initial Draft</w:t>
            </w:r>
          </w:p>
        </w:tc>
        <w:tc>
          <w:tcPr>
            <w:tcW w:type="dxa" w:w="2160"/>
            <w:shd w:fill="d9d9d9"/>
          </w:tcPr>
          <w:p>
            <w:r>
              <w:rPr>
                <w:rFonts w:ascii="Calibri" w:hAnsi="Calibri"/>
                <w:sz w:val="22"/>
              </w:rPr>
            </w:r>
          </w:p>
        </w:tc>
        <w:tc>
          <w:tcPr>
            <w:tcW w:type="dxa" w:w="2160"/>
            <w:shd w:fill="d9d9d9"/>
          </w:tcPr>
          <w:p>
            <w:r>
              <w:rPr>
                <w:rFonts w:ascii="Calibri" w:hAnsi="Calibri"/>
                <w:sz w:val="22"/>
              </w:rPr>
              <w:t>AI Agent</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r>
    </w:tbl>
    <w:p/>
    <w:p>
      <w:pPr>
        <w:jc w:val="left"/>
      </w:pPr>
      <w:r>
        <w:rPr>
          <w:rFonts w:ascii="Calibri Bold" w:hAnsi="Calibri Bold"/>
          <w:sz w:val="32"/>
        </w:rPr>
        <w:t>1.0 Scope</w:t>
      </w:r>
    </w:p>
    <w:p>
      <w:pPr>
        <w:jc w:val="left"/>
      </w:pPr>
      <w:r>
        <w:rPr>
          <w:rFonts w:ascii="Calibri" w:hAnsi="Calibri"/>
          <w:sz w:val="22"/>
        </w:rPr>
        <w:t xml:space="preserve">This project is creating a solution to convert insurance PDF quotes into a formatted Word table for easier data extraction. The system will allow users to upload a PDF document, select specific pages for conversion, and output the content in a two-column table format. The project will utilize AI models hosted on Azure to enhance the accuracy of data extraction and ensure compliance with data protection standards. </w:t>
        <w:br/>
        <w:br/>
        <w:t>AI Advancement's role in the project includes developing the backend system to handle PDF processing and integrating AI capabilities for future iterations. The team will also manage hosting, maintenance, and ongoing improvements to the system, ensuring it meets the client's needs and can scale to other brokerages.</w:t>
      </w:r>
    </w:p>
    <w:p>
      <w:pPr>
        <w:jc w:val="left"/>
      </w:pPr>
      <w:r>
        <w:rPr>
          <w:rFonts w:ascii="Calibri Bold" w:hAnsi="Calibri Bold"/>
          <w:sz w:val="32"/>
        </w:rPr>
        <w:t>2.0 Contract Structure</w:t>
      </w:r>
    </w:p>
    <w:p>
      <w:pPr>
        <w:jc w:val="left"/>
      </w:pPr>
      <w:r>
        <w:rPr>
          <w:rFonts w:ascii="Calibri" w:hAnsi="Calibri"/>
          <w:sz w:val="22"/>
        </w:rPr>
        <w:t>Not specified</w:t>
      </w:r>
    </w:p>
    <w:p>
      <w:pPr>
        <w:jc w:val="left"/>
      </w:pPr>
      <w:r>
        <w:rPr>
          <w:rFonts w:ascii="Calibri Bold" w:hAnsi="Calibri Bold"/>
          <w:sz w:val="32"/>
        </w:rPr>
        <w:t>3.0 Key Deliverables</w:t>
      </w:r>
    </w:p>
    <w:p>
      <w:pPr>
        <w:pStyle w:val="ListBullet"/>
      </w:pPr>
      <w:r>
        <w:rPr>
          <w:rFonts w:ascii="Calibri" w:hAnsi="Calibri"/>
          <w:sz w:val="22"/>
        </w:rPr>
        <w:t>User-friendly web interface for uploading PDF documents</w:t>
      </w:r>
    </w:p>
    <w:p>
      <w:pPr>
        <w:pStyle w:val="ListBullet"/>
      </w:pPr>
      <w:r>
        <w:rPr>
          <w:rFonts w:ascii="Calibri" w:hAnsi="Calibri"/>
          <w:sz w:val="22"/>
        </w:rPr>
        <w:t>Functionality for users to select specific pages of the PDF for conversion</w:t>
      </w:r>
    </w:p>
    <w:p>
      <w:pPr>
        <w:pStyle w:val="ListBullet"/>
      </w:pPr>
      <w:r>
        <w:rPr>
          <w:rFonts w:ascii="Calibri" w:hAnsi="Calibri"/>
          <w:sz w:val="22"/>
        </w:rPr>
        <w:t>Two-column table format output in a Word document</w:t>
      </w:r>
    </w:p>
    <w:p>
      <w:pPr>
        <w:pStyle w:val="ListBullet"/>
      </w:pPr>
      <w:r>
        <w:rPr>
          <w:rFonts w:ascii="Calibri" w:hAnsi="Calibri"/>
          <w:sz w:val="22"/>
        </w:rPr>
        <w:t>Compliance measures ensuring no data storage and instant data erasure</w:t>
      </w:r>
    </w:p>
    <w:p>
      <w:pPr>
        <w:pStyle w:val="ListBullet"/>
      </w:pPr>
      <w:r>
        <w:rPr>
          <w:rFonts w:ascii="Calibri" w:hAnsi="Calibri"/>
          <w:sz w:val="22"/>
        </w:rPr>
        <w:t>Ongoing maintenance and support for scaling the solution to other brokerages</w:t>
      </w:r>
    </w:p>
    <w:p>
      <w:pPr>
        <w:jc w:val="left"/>
      </w:pPr>
      <w:r>
        <w:rPr>
          <w:rFonts w:ascii="Calibri Bold" w:hAnsi="Calibri Bold"/>
          <w:sz w:val="32"/>
        </w:rPr>
        <w:t>4.0 Plan</w:t>
      </w:r>
    </w:p>
    <w:p>
      <w:pPr>
        <w:jc w:val="left"/>
      </w:pPr>
      <w:r>
        <w:rPr>
          <w:rFonts w:ascii="Calibri" w:hAnsi="Calibri"/>
          <w:sz w:val="22"/>
        </w:rPr>
        <w:t>Phase 1: Frontend Development</w:t>
        <w:br/>
        <w:t>- Create a user-friendly web interface for uploading PDF documents.</w:t>
        <w:br/>
        <w:t>- Implement functionality for users to select specific pages of the PDF for conversion.</w:t>
        <w:br/>
        <w:t>- Display the converted table on the website for easy review before downloading.</w:t>
        <w:br/>
        <w:t>- Provide options for users to set font, font size, and other formatting preferences.</w:t>
        <w:br/>
        <w:br/>
        <w:t>Phase 2: Backend Development</w:t>
        <w:br/>
        <w:t>- Develop the backend system to handle PDF uploads and processing.</w:t>
        <w:br/>
        <w:t>- Ensure the system can convert PDF content into a two-column table format in a Word document.</w:t>
        <w:br/>
        <w:t>- Implement compliance measures to ensure no data is stored and is erased instantly after processing.</w:t>
        <w:br/>
        <w:br/>
        <w:t>Phase 3: AI Integration</w:t>
        <w:br/>
        <w:t>- Assess if OCR technology is needed for scanned PDFs and integrate if necessary.</w:t>
        <w:br/>
        <w:t>- Build a system to extract specific fields from the PDF based on user requirements for future iterations.</w:t>
        <w:br/>
        <w:t>- Establish a feedback and iteration loop to improve accuracy and efficiency of data extraction.</w:t>
        <w:br/>
        <w:br/>
        <w:t>Phase 4: Hosting and Maintenance</w:t>
        <w:br/>
        <w:t>- Set up secure hosting for the application, ensuring compliance with data protection standards.</w:t>
        <w:br/>
        <w:t>- Manage ongoing maintenance and improvements to the system post-launch.</w:t>
        <w:br/>
        <w:t>- Provide support for scaling the solution to other brokerages, including a revenue-sharing model for additional sales.</w:t>
      </w:r>
    </w:p>
    <w:p>
      <w:pPr>
        <w:jc w:val="left"/>
      </w:pPr>
      <w:r>
        <w:rPr>
          <w:rFonts w:ascii="Calibri Bold" w:hAnsi="Calibri Bold"/>
          <w:sz w:val="32"/>
        </w:rPr>
        <w:t>5.0 Assumptions</w:t>
      </w:r>
    </w:p>
    <w:p>
      <w:pPr>
        <w:pStyle w:val="ListBullet"/>
      </w:pPr>
      <w:r>
        <w:rPr>
          <w:rFonts w:ascii="Calibri" w:hAnsi="Calibri"/>
          <w:sz w:val="22"/>
        </w:rPr>
        <w:t>Client will provide access to various insurance PDF formats for testing and development.</w:t>
      </w:r>
    </w:p>
    <w:p>
      <w:pPr>
        <w:pStyle w:val="ListBullet"/>
      </w:pPr>
      <w:r>
        <w:rPr>
          <w:rFonts w:ascii="Calibri" w:hAnsi="Calibri"/>
          <w:sz w:val="22"/>
        </w:rPr>
        <w:t>Client will ensure compliance requirements are clearly defined and communicated.</w:t>
      </w:r>
    </w:p>
    <w:p>
      <w:pPr>
        <w:pStyle w:val="ListBullet"/>
      </w:pPr>
      <w:r>
        <w:rPr>
          <w:rFonts w:ascii="Calibri" w:hAnsi="Calibri"/>
          <w:sz w:val="22"/>
        </w:rPr>
        <w:t>Client will be available for scheduled meetings to provide feedback and examples.</w:t>
      </w:r>
    </w:p>
    <w:p>
      <w:pPr>
        <w:pStyle w:val="ListBullet"/>
      </w:pPr>
      <w:r>
        <w:rPr>
          <w:rFonts w:ascii="Calibri" w:hAnsi="Calibri"/>
          <w:sz w:val="22"/>
        </w:rPr>
        <w:t>Client will supply any necessary documentation regarding their current processes and requirements.</w:t>
      </w:r>
    </w:p>
    <w:p>
      <w:pPr>
        <w:pStyle w:val="ListBullet"/>
      </w:pPr>
      <w:r>
        <w:rPr>
          <w:rFonts w:ascii="Calibri" w:hAnsi="Calibri"/>
          <w:sz w:val="22"/>
        </w:rPr>
        <w:t>Client will assist in identifying specific fields needed for future iterations of the system.</w:t>
      </w:r>
    </w:p>
    <w:p>
      <w:pPr>
        <w:jc w:val="left"/>
      </w:pPr>
      <w:r>
        <w:rPr>
          <w:rFonts w:ascii="Calibri Bold" w:hAnsi="Calibri Bold"/>
          <w:sz w:val="32"/>
        </w:rPr>
        <w:t>6.0 Timeline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595959"/>
          </w:tcPr>
          <w:p>
            <w:r>
              <w:rPr>
                <w:rFonts w:ascii="Calibri" w:hAnsi="Calibri"/>
                <w:b/>
                <w:color w:val="FFFFFF"/>
                <w:sz w:val="22"/>
              </w:rPr>
              <w:t>Milestone</w:t>
            </w:r>
          </w:p>
        </w:tc>
        <w:tc>
          <w:tcPr>
            <w:tcW w:type="dxa" w:w="2880"/>
            <w:shd w:fill="595959"/>
          </w:tcPr>
          <w:p>
            <w:r>
              <w:rPr>
                <w:rFonts w:ascii="Calibri" w:hAnsi="Calibri"/>
                <w:b/>
                <w:color w:val="FFFFFF"/>
                <w:sz w:val="22"/>
              </w:rPr>
              <w:t>Description</w:t>
            </w:r>
          </w:p>
        </w:tc>
        <w:tc>
          <w:tcPr>
            <w:tcW w:type="dxa" w:w="2880"/>
            <w:shd w:fill="595959"/>
          </w:tcPr>
          <w:p>
            <w:r>
              <w:rPr>
                <w:rFonts w:ascii="Calibri" w:hAnsi="Calibri"/>
                <w:b/>
                <w:color w:val="FFFFFF"/>
                <w:sz w:val="22"/>
              </w:rPr>
              <w:t>Estimated Time (Days)</w:t>
            </w:r>
          </w:p>
        </w:tc>
      </w:tr>
      <w:tr>
        <w:tc>
          <w:tcPr>
            <w:tcW w:type="dxa" w:w="2880"/>
            <w:shd w:fill="d9d9d9"/>
          </w:tcPr>
          <w:p>
            <w:r>
              <w:rPr>
                <w:rFonts w:ascii="Calibri" w:hAnsi="Calibri"/>
                <w:sz w:val="22"/>
              </w:rPr>
              <w:t>1</w:t>
            </w:r>
          </w:p>
        </w:tc>
        <w:tc>
          <w:tcPr>
            <w:tcW w:type="dxa" w:w="2880"/>
            <w:shd w:fill="d9d9d9"/>
          </w:tcPr>
          <w:p>
            <w:r>
              <w:rPr>
                <w:rFonts w:ascii="Calibri" w:hAnsi="Calibri"/>
                <w:sz w:val="22"/>
              </w:rPr>
              <w:t>Frontend Development</w:t>
            </w:r>
          </w:p>
        </w:tc>
        <w:tc>
          <w:tcPr>
            <w:tcW w:type="dxa" w:w="2880"/>
            <w:shd w:fill="d9d9d9"/>
          </w:tcPr>
          <w:p>
            <w:r>
              <w:rPr>
                <w:rFonts w:ascii="Calibri" w:hAnsi="Calibri"/>
                <w:sz w:val="22"/>
              </w:rPr>
              <w:t>5</w:t>
            </w:r>
          </w:p>
        </w:tc>
      </w:tr>
      <w:tr>
        <w:tc>
          <w:tcPr>
            <w:tcW w:type="dxa" w:w="2880"/>
            <w:shd w:fill="d9d9d9"/>
          </w:tcPr>
          <w:p>
            <w:r>
              <w:rPr>
                <w:rFonts w:ascii="Calibri" w:hAnsi="Calibri"/>
                <w:sz w:val="22"/>
              </w:rPr>
              <w:t>2</w:t>
            </w:r>
          </w:p>
        </w:tc>
        <w:tc>
          <w:tcPr>
            <w:tcW w:type="dxa" w:w="2880"/>
            <w:shd w:fill="d9d9d9"/>
          </w:tcPr>
          <w:p>
            <w:r>
              <w:rPr>
                <w:rFonts w:ascii="Calibri" w:hAnsi="Calibri"/>
                <w:sz w:val="22"/>
              </w:rPr>
              <w:t>Backend Development</w:t>
            </w:r>
          </w:p>
        </w:tc>
        <w:tc>
          <w:tcPr>
            <w:tcW w:type="dxa" w:w="2880"/>
            <w:shd w:fill="d9d9d9"/>
          </w:tcPr>
          <w:p>
            <w:r>
              <w:rPr>
                <w:rFonts w:ascii="Calibri" w:hAnsi="Calibri"/>
                <w:sz w:val="22"/>
              </w:rPr>
              <w:t>5</w:t>
            </w:r>
          </w:p>
        </w:tc>
      </w:tr>
      <w:tr>
        <w:tc>
          <w:tcPr>
            <w:tcW w:type="dxa" w:w="2880"/>
            <w:shd w:fill="d9d9d9"/>
          </w:tcPr>
          <w:p>
            <w:r>
              <w:rPr>
                <w:rFonts w:ascii="Calibri" w:hAnsi="Calibri"/>
                <w:sz w:val="22"/>
              </w:rPr>
              <w:t>3</w:t>
            </w:r>
          </w:p>
        </w:tc>
        <w:tc>
          <w:tcPr>
            <w:tcW w:type="dxa" w:w="2880"/>
            <w:shd w:fill="d9d9d9"/>
          </w:tcPr>
          <w:p>
            <w:r>
              <w:rPr>
                <w:rFonts w:ascii="Calibri" w:hAnsi="Calibri"/>
                <w:sz w:val="22"/>
              </w:rPr>
              <w:t>AI Integration</w:t>
            </w:r>
          </w:p>
        </w:tc>
        <w:tc>
          <w:tcPr>
            <w:tcW w:type="dxa" w:w="2880"/>
            <w:shd w:fill="d9d9d9"/>
          </w:tcPr>
          <w:p>
            <w:r>
              <w:rPr>
                <w:rFonts w:ascii="Calibri" w:hAnsi="Calibri"/>
                <w:sz w:val="22"/>
              </w:rPr>
              <w:t>5</w:t>
            </w:r>
          </w:p>
        </w:tc>
      </w:tr>
      <w:tr>
        <w:tc>
          <w:tcPr>
            <w:tcW w:type="dxa" w:w="2880"/>
            <w:shd w:fill="d9d9d9"/>
          </w:tcPr>
          <w:p>
            <w:r>
              <w:rPr>
                <w:rFonts w:ascii="Calibri" w:hAnsi="Calibri"/>
                <w:sz w:val="22"/>
              </w:rPr>
              <w:t>4</w:t>
            </w:r>
          </w:p>
        </w:tc>
        <w:tc>
          <w:tcPr>
            <w:tcW w:type="dxa" w:w="2880"/>
            <w:shd w:fill="d9d9d9"/>
          </w:tcPr>
          <w:p>
            <w:r>
              <w:rPr>
                <w:rFonts w:ascii="Calibri" w:hAnsi="Calibri"/>
                <w:sz w:val="22"/>
              </w:rPr>
              <w:t>Hosting and Maintenance</w:t>
            </w:r>
          </w:p>
        </w:tc>
        <w:tc>
          <w:tcPr>
            <w:tcW w:type="dxa" w:w="2880"/>
            <w:shd w:fill="d9d9d9"/>
          </w:tcPr>
          <w:p>
            <w:r>
              <w:rPr>
                <w:rFonts w:ascii="Calibri" w:hAnsi="Calibri"/>
                <w:sz w:val="22"/>
              </w:rPr>
              <w:t>3</w:t>
            </w:r>
          </w:p>
        </w:tc>
      </w:tr>
    </w:tbl>
    <w:p>
      <w:pPr>
        <w:jc w:val="left"/>
      </w:pPr>
      <w:r>
        <w:rPr>
          <w:rFonts w:ascii="Calibri" w:hAnsi="Calibri"/>
          <w:sz w:val="22"/>
        </w:rPr>
        <w:br/>
        <w:t>Total Duration: 18</w:t>
      </w:r>
    </w:p>
    <w:p>
      <w:pPr>
        <w:jc w:val="left"/>
      </w:pPr>
      <w:r>
        <w:rPr>
          <w:rFonts w:ascii="Calibri Bold" w:hAnsi="Calibri Bold"/>
          <w:sz w:val="32"/>
        </w:rPr>
        <w:t>7.0 Budget</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Category</w:t>
            </w:r>
          </w:p>
        </w:tc>
        <w:tc>
          <w:tcPr>
            <w:tcW w:type="dxa" w:w="2160"/>
            <w:shd w:fill="595959"/>
          </w:tcPr>
          <w:p>
            <w:r>
              <w:rPr>
                <w:rFonts w:ascii="Calibri" w:hAnsi="Calibri"/>
                <w:b/>
                <w:color w:val="FFFFFF"/>
                <w:sz w:val="22"/>
              </w:rPr>
              <w:t>Time (Days)</w:t>
            </w:r>
          </w:p>
        </w:tc>
        <w:tc>
          <w:tcPr>
            <w:tcW w:type="dxa" w:w="2160"/>
            <w:shd w:fill="595959"/>
          </w:tcPr>
          <w:p>
            <w:r>
              <w:rPr>
                <w:rFonts w:ascii="Calibri" w:hAnsi="Calibri"/>
                <w:b/>
                <w:color w:val="FFFFFF"/>
                <w:sz w:val="22"/>
              </w:rPr>
              <w:t>Day Rate</w:t>
            </w:r>
          </w:p>
        </w:tc>
        <w:tc>
          <w:tcPr>
            <w:tcW w:type="dxa" w:w="2160"/>
            <w:shd w:fill="595959"/>
          </w:tcPr>
          <w:p>
            <w:r>
              <w:rPr>
                <w:rFonts w:ascii="Calibri" w:hAnsi="Calibri"/>
                <w:b/>
                <w:color w:val="FFFFFF"/>
                <w:sz w:val="22"/>
              </w:rPr>
              <w:t>Cost ($)</w:t>
            </w:r>
          </w:p>
        </w:tc>
      </w:tr>
      <w:tr>
        <w:tc>
          <w:tcPr>
            <w:tcW w:type="dxa" w:w="2160"/>
            <w:shd w:fill="d9d9d9"/>
          </w:tcPr>
          <w:p>
            <w:r>
              <w:rPr>
                <w:rFonts w:ascii="Calibri" w:hAnsi="Calibri"/>
                <w:sz w:val="22"/>
              </w:rPr>
              <w:t>Developer Effort</w:t>
            </w:r>
          </w:p>
        </w:tc>
        <w:tc>
          <w:tcPr>
            <w:tcW w:type="dxa" w:w="2160"/>
            <w:shd w:fill="d9d9d9"/>
          </w:tcPr>
          <w:p>
            <w:r>
              <w:rPr>
                <w:rFonts w:ascii="Calibri" w:hAnsi="Calibri"/>
                <w:sz w:val="22"/>
              </w:rPr>
              <w:t>18</w:t>
            </w:r>
          </w:p>
        </w:tc>
        <w:tc>
          <w:tcPr>
            <w:tcW w:type="dxa" w:w="2160"/>
            <w:shd w:fill="d9d9d9"/>
          </w:tcPr>
          <w:p>
            <w:r>
              <w:rPr>
                <w:rFonts w:ascii="Calibri" w:hAnsi="Calibri"/>
                <w:sz w:val="22"/>
              </w:rPr>
              <w:t>1600</w:t>
            </w:r>
          </w:p>
        </w:tc>
        <w:tc>
          <w:tcPr>
            <w:tcW w:type="dxa" w:w="2160"/>
            <w:shd w:fill="d9d9d9"/>
          </w:tcPr>
          <w:p>
            <w:r>
              <w:rPr>
                <w:rFonts w:ascii="Calibri" w:hAnsi="Calibri"/>
                <w:sz w:val="22"/>
              </w:rPr>
              <w:t>28800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Total Cost</w:t>
            </w:r>
          </w:p>
        </w:tc>
        <w:tc>
          <w:tcPr>
            <w:tcW w:type="dxa" w:w="2160"/>
            <w:shd w:fill="d9d9d9"/>
          </w:tcPr>
          <w:p>
            <w:r>
              <w:rPr>
                <w:rFonts w:ascii="Calibri" w:hAnsi="Calibri"/>
                <w:sz w:val="22"/>
              </w:rPr>
              <w:t>28800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+ 10% GST</w:t>
            </w:r>
          </w:p>
        </w:tc>
        <w:tc>
          <w:tcPr>
            <w:tcW w:type="dxa" w:w="2160"/>
            <w:shd w:fill="d9d9d9"/>
          </w:tcPr>
          <w:p>
            <w:r>
              <w:rPr>
                <w:rFonts w:ascii="Calibri" w:hAnsi="Calibri"/>
                <w:sz w:val="22"/>
              </w:rPr>
              <w:t>31680.0</w:t>
            </w:r>
          </w:p>
        </w:tc>
      </w:tr>
    </w:tbl>
    <w:p>
      <w:pPr>
        <w:jc w:val="left"/>
      </w:pPr>
      <w:r>
        <w:rPr>
          <w:rFonts w:ascii="Calibri Bold" w:hAnsi="Calibri Bold"/>
          <w:sz w:val="32"/>
        </w:rPr>
        <w:br/>
        <w:t>8.0 Delivery Team</w:t>
      </w:r>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3080"/>
                  <wp:docPr id="2" name="Picture 2"/>
                  <wp:cNvGraphicFramePr>
                    <a:graphicFrameLocks noChangeAspect="1"/>
                  </wp:cNvGraphicFramePr>
                  <a:graphic>
                    <a:graphicData uri="http://schemas.openxmlformats.org/drawingml/2006/picture">
                      <pic:pic>
                        <pic:nvPicPr>
                          <pic:cNvPr id="0" name="sam_headshot.jpg"/>
                          <pic:cNvPicPr/>
                        </pic:nvPicPr>
                        <pic:blipFill>
                          <a:blip r:embed="rId10"/>
                          <a:stretch>
                            <a:fillRect/>
                          </a:stretch>
                        </pic:blipFill>
                        <pic:spPr>
                          <a:xfrm>
                            <a:off x="0" y="0"/>
                            <a:ext cx="1188720" cy="1783080"/>
                          </a:xfrm>
                          <a:prstGeom prst="rect"/>
                        </pic:spPr>
                      </pic:pic>
                    </a:graphicData>
                  </a:graphic>
                </wp:inline>
              </w:drawing>
            </w:r>
          </w:p>
        </w:tc>
        <w:tc>
          <w:tcPr>
            <w:tcW w:type="dxa" w:w="4320"/>
          </w:tcPr>
          <w:p>
            <w:r>
              <w:rPr>
                <w:rFonts w:ascii="Calibri" w:hAnsi="Calibri"/>
                <w:sz w:val="22"/>
              </w:rPr>
              <w:t>Sam is an experienced AI Engineer and the Director of AI Advancements. He has led numerous AI projects including chatbots, document processing systems, and automated reporting tools. Sam specializes in large language models and conversational AI.</w:t>
            </w:r>
          </w:p>
        </w:tc>
      </w:tr>
    </w:tbl>
    <w:p>
      <w:pPr>
        <w:jc w:val="left"/>
      </w:pPr>
      <w:r>
        <w:rPr>
          <w:rFonts w:ascii="Calibri Bold" w:hAnsi="Calibri Bold"/>
          <w:sz w:val="22"/>
        </w:rPr>
        <w:t>Samuel Cunningham</w:t>
      </w:r>
    </w:p>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2862"/>
                  <wp:docPr id="3" name="Picture 3"/>
                  <wp:cNvGraphicFramePr>
                    <a:graphicFrameLocks noChangeAspect="1"/>
                  </wp:cNvGraphicFramePr>
                  <a:graphic>
                    <a:graphicData uri="http://schemas.openxmlformats.org/drawingml/2006/picture">
                      <pic:pic>
                        <pic:nvPicPr>
                          <pic:cNvPr id="0" name="sean_headshot.jpg"/>
                          <pic:cNvPicPr/>
                        </pic:nvPicPr>
                        <pic:blipFill>
                          <a:blip r:embed="rId11"/>
                          <a:stretch>
                            <a:fillRect/>
                          </a:stretch>
                        </pic:blipFill>
                        <pic:spPr>
                          <a:xfrm>
                            <a:off x="0" y="0"/>
                            <a:ext cx="1188720" cy="1782862"/>
                          </a:xfrm>
                          <a:prstGeom prst="rect"/>
                        </pic:spPr>
                      </pic:pic>
                    </a:graphicData>
                  </a:graphic>
                </wp:inline>
              </w:drawing>
            </w:r>
          </w:p>
        </w:tc>
        <w:tc>
          <w:tcPr>
            <w:tcW w:type="dxa" w:w="4320"/>
          </w:tcPr>
          <w:p>
            <w:r>
              <w:rPr>
                <w:rFonts w:ascii="Calibri" w:hAnsi="Calibri"/>
                <w:sz w:val="22"/>
              </w:rPr>
              <w:t>Sean is an AI Engineer with expertise in machine learning and data science. He has developed multiple AI solutions including ECG analysis systems and automated document generation tools.</w:t>
            </w:r>
          </w:p>
        </w:tc>
      </w:tr>
    </w:tbl>
    <w:p>
      <w:pPr>
        <w:jc w:val="left"/>
      </w:pPr>
      <w:r>
        <w:rPr>
          <w:rFonts w:ascii="Calibri Bold" w:hAnsi="Calibri Bold"/>
          <w:sz w:val="22"/>
        </w:rPr>
        <w:t>Sean Oldenburger</w:t>
      </w:r>
    </w:p>
    <w:p/>
    <w:p>
      <w:pPr>
        <w:jc w:val="left"/>
      </w:pPr>
      <w:r>
        <w:rPr>
          <w:rFonts w:ascii="Calibri Bold" w:hAnsi="Calibri Bold"/>
          <w:sz w:val="32"/>
        </w:rPr>
        <w:t>9.0 Past Projects</w:t>
      </w:r>
    </w:p>
    <w:p>
      <w:pPr>
        <w:jc w:val="left"/>
      </w:pPr>
      <w:r>
        <w:rPr>
          <w:rFonts w:ascii="Calibri" w:hAnsi="Calibri"/>
          <w:sz w:val="22"/>
        </w:rPr>
        <w:t>No similar past projects were identified for the current requirements.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